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98" w:rsidRDefault="005A6827" w:rsidP="00701B98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Two </w:t>
      </w:r>
      <w:r w:rsidR="00E32D17">
        <w:rPr>
          <w:b/>
        </w:rPr>
        <w:t xml:space="preserve">Sample </w:t>
      </w:r>
      <w:r w:rsidR="00701B98" w:rsidRPr="00701B98">
        <w:rPr>
          <w:b/>
        </w:rPr>
        <w:t>Resolution</w:t>
      </w:r>
      <w:r w:rsidR="00E32D17">
        <w:rPr>
          <w:b/>
        </w:rPr>
        <w:t>s</w:t>
      </w:r>
      <w:r w:rsidR="00701B98" w:rsidRPr="00701B98">
        <w:rPr>
          <w:b/>
        </w:rPr>
        <w:t xml:space="preserve"> Supporting Non-Motorized Plan</w:t>
      </w:r>
      <w:r w:rsidR="00E32D17">
        <w:rPr>
          <w:b/>
        </w:rPr>
        <w:t>s</w:t>
      </w:r>
    </w:p>
    <w:p w:rsidR="0065479D" w:rsidRPr="0065479D" w:rsidRDefault="0065479D" w:rsidP="00701B98">
      <w:pPr>
        <w:spacing w:after="0" w:line="240" w:lineRule="auto"/>
      </w:pPr>
      <w:r w:rsidRPr="0065479D">
        <w:t>(For educational and general informational purposes; please consult appropriate professional counsel.)</w:t>
      </w:r>
    </w:p>
    <w:p w:rsidR="00E32D17" w:rsidRDefault="00E32D17" w:rsidP="00701B98">
      <w:pPr>
        <w:spacing w:after="0" w:line="240" w:lineRule="auto"/>
        <w:rPr>
          <w:b/>
        </w:rPr>
      </w:pPr>
    </w:p>
    <w:p w:rsidR="005A6827" w:rsidRDefault="005A6827" w:rsidP="00701B98">
      <w:pPr>
        <w:spacing w:after="0" w:line="240" w:lineRule="auto"/>
        <w:rPr>
          <w:b/>
        </w:rPr>
      </w:pPr>
      <w:r>
        <w:rPr>
          <w:b/>
        </w:rPr>
        <w:t>EXAMPLE ONE</w:t>
      </w:r>
    </w:p>
    <w:p w:rsidR="00E32D17" w:rsidRPr="0065479D" w:rsidRDefault="0065479D" w:rsidP="00701B98">
      <w:pPr>
        <w:spacing w:after="0" w:line="240" w:lineRule="auto"/>
        <w:rPr>
          <w:i/>
        </w:rPr>
      </w:pPr>
      <w:r w:rsidRPr="0065479D">
        <w:rPr>
          <w:i/>
        </w:rPr>
        <w:t>Example one is</w:t>
      </w:r>
      <w:r w:rsidR="00E32D17" w:rsidRPr="0065479D">
        <w:rPr>
          <w:i/>
        </w:rPr>
        <w:t xml:space="preserve"> </w:t>
      </w:r>
      <w:r w:rsidR="005A6827" w:rsidRPr="0065479D">
        <w:rPr>
          <w:i/>
        </w:rPr>
        <w:t xml:space="preserve">based on </w:t>
      </w:r>
      <w:r w:rsidR="00E32D17" w:rsidRPr="0065479D">
        <w:rPr>
          <w:i/>
        </w:rPr>
        <w:t xml:space="preserve">a resolution unanimously passed by Kalamazoo County Commissioners on December 20, 2016.  </w:t>
      </w:r>
      <w:r w:rsidR="005A6827" w:rsidRPr="0065479D">
        <w:rPr>
          <w:i/>
        </w:rPr>
        <w:t xml:space="preserve">Additional clauses can make note of your own jurisdiction’s support of non-motorized development, such as support for the Kalamazoo Area River Valley Trail and your existing non-motorized network.   </w:t>
      </w:r>
    </w:p>
    <w:p w:rsidR="00701B98" w:rsidRDefault="00701B98" w:rsidP="00701B98">
      <w:pPr>
        <w:spacing w:after="0" w:line="240" w:lineRule="auto"/>
      </w:pPr>
    </w:p>
    <w:p w:rsidR="00701B98" w:rsidRDefault="00701B98" w:rsidP="00701B98">
      <w:pPr>
        <w:spacing w:after="0" w:line="240" w:lineRule="auto"/>
      </w:pPr>
      <w:r>
        <w:t xml:space="preserve">WHEREAS, on April 27, 2016, </w:t>
      </w:r>
      <w:r w:rsidR="005A6827">
        <w:t>the Kalamazoo Area Transportation Study (</w:t>
      </w:r>
      <w:r>
        <w:t>KATS</w:t>
      </w:r>
      <w:r w:rsidR="005A6827">
        <w:t>)</w:t>
      </w:r>
      <w:r>
        <w:t xml:space="preserve"> included and adopted a well thought-out non-motorized plan</w:t>
      </w:r>
      <w:r w:rsidR="00E32D17">
        <w:t xml:space="preserve"> </w:t>
      </w:r>
      <w:r>
        <w:t>covering our entire metropolitan planning organization (entitled, the Non-Motorized Element,</w:t>
      </w:r>
      <w:r w:rsidR="00E32D17">
        <w:t xml:space="preserve"> </w:t>
      </w:r>
      <w:r>
        <w:t>beginning on page 117 in the KATS 2045 Metropolitan Transportation Plan), that was reviewed</w:t>
      </w:r>
      <w:r w:rsidR="00E32D17">
        <w:t xml:space="preserve"> </w:t>
      </w:r>
      <w:r>
        <w:t>and vetted through an open and systematic public process by community stakeholders, KATS</w:t>
      </w:r>
      <w:r w:rsidR="00E32D17">
        <w:t xml:space="preserve"> </w:t>
      </w:r>
      <w:r>
        <w:t>staff, and KATS Technical and Policy Committees, which Committees duly represent the Road</w:t>
      </w:r>
      <w:r w:rsidR="00E32D17">
        <w:t xml:space="preserve"> </w:t>
      </w:r>
      <w:r>
        <w:t>Commissioners of Kalamazoo County and the vast majority of Kalamazoo County’s Cities,</w:t>
      </w:r>
      <w:r w:rsidR="00E32D17">
        <w:t xml:space="preserve"> </w:t>
      </w:r>
      <w:r>
        <w:t>Townships and Villages; and</w:t>
      </w:r>
    </w:p>
    <w:p w:rsidR="00B30CBB" w:rsidRDefault="00B30CBB" w:rsidP="00B30CBB">
      <w:pPr>
        <w:spacing w:after="0" w:line="240" w:lineRule="auto"/>
      </w:pPr>
    </w:p>
    <w:p w:rsidR="00B30CBB" w:rsidRDefault="00B30CBB" w:rsidP="00B30CBB">
      <w:pPr>
        <w:spacing w:after="0" w:line="240" w:lineRule="auto"/>
      </w:pPr>
      <w:r>
        <w:t xml:space="preserve">WHEREAS, on December 20, 2016, the Kalamazoo County Board of Commissioners passed a resolution that endorsed and incorporated by reference the Non-Motorized Element of the KATS 2045 Metropolitan Transportation Plan as its own; and </w:t>
      </w:r>
    </w:p>
    <w:p w:rsidR="00B30CBB" w:rsidRDefault="00B30CBB" w:rsidP="00B30CBB">
      <w:pPr>
        <w:spacing w:after="0" w:line="240" w:lineRule="auto"/>
      </w:pPr>
    </w:p>
    <w:p w:rsidR="00B30CBB" w:rsidRDefault="00B30CBB" w:rsidP="00B30CBB">
      <w:pPr>
        <w:spacing w:after="0" w:line="240" w:lineRule="auto"/>
      </w:pPr>
      <w:r>
        <w:t xml:space="preserve">WHEREAS, </w:t>
      </w:r>
      <w:r w:rsidRPr="00B30CBB">
        <w:rPr>
          <w:b/>
        </w:rPr>
        <w:t>[Jurisdiction Name]</w:t>
      </w:r>
      <w:r>
        <w:t xml:space="preserve"> recognizes that many Cities, Townships and Villages within the County either have adopted non-motorized plans of their own or are in the process of considering or actively developing and implementing non-motorized plans that </w:t>
      </w:r>
      <w:r w:rsidR="005A6827">
        <w:t>include</w:t>
      </w:r>
      <w:r>
        <w:t xml:space="preserve"> connectivity to and through </w:t>
      </w:r>
      <w:r w:rsidRPr="00B30CBB">
        <w:rPr>
          <w:b/>
        </w:rPr>
        <w:t>[Jurisdiction Name]</w:t>
      </w:r>
      <w:r w:rsidR="005A6827">
        <w:rPr>
          <w:b/>
        </w:rPr>
        <w:t xml:space="preserve"> </w:t>
      </w:r>
      <w:r w:rsidR="005A6827" w:rsidRPr="005A6827">
        <w:t xml:space="preserve">in a spirit of mutual support </w:t>
      </w:r>
      <w:r w:rsidR="005A6827">
        <w:t xml:space="preserve">and </w:t>
      </w:r>
      <w:r w:rsidR="005A6827" w:rsidRPr="005A6827">
        <w:t xml:space="preserve">cooperation </w:t>
      </w:r>
      <w:r w:rsidR="005A6827">
        <w:t xml:space="preserve">for an integrated transportation </w:t>
      </w:r>
      <w:r w:rsidR="005A6827" w:rsidRPr="005A6827">
        <w:t xml:space="preserve">network that will bring positive attention </w:t>
      </w:r>
      <w:r w:rsidR="005A6827">
        <w:t xml:space="preserve">and many other benefits </w:t>
      </w:r>
      <w:r w:rsidR="005A6827" w:rsidRPr="005A6827">
        <w:t>to our own and the greater community</w:t>
      </w:r>
      <w:r w:rsidRPr="005A6827">
        <w:t>; an</w:t>
      </w:r>
      <w:r>
        <w:t>d</w:t>
      </w:r>
    </w:p>
    <w:p w:rsidR="00701B98" w:rsidRDefault="00701B98" w:rsidP="00701B98">
      <w:pPr>
        <w:spacing w:after="0" w:line="240" w:lineRule="auto"/>
      </w:pPr>
    </w:p>
    <w:p w:rsidR="00701B98" w:rsidRDefault="00701B98" w:rsidP="00701B98">
      <w:pPr>
        <w:spacing w:after="0" w:line="240" w:lineRule="auto"/>
      </w:pPr>
      <w:r>
        <w:t xml:space="preserve">WHEREAS, </w:t>
      </w:r>
      <w:r w:rsidR="00E32D17" w:rsidRPr="00E32D17">
        <w:rPr>
          <w:b/>
          <w:u w:val="single"/>
        </w:rPr>
        <w:t>[Jurisdiction Name]</w:t>
      </w:r>
      <w:r>
        <w:t xml:space="preserve"> recognizes that an important aspect</w:t>
      </w:r>
      <w:r w:rsidR="00E32D17">
        <w:t xml:space="preserve"> </w:t>
      </w:r>
      <w:r>
        <w:t>of fiscal prudence is to make use of and build on resources which already exist; and</w:t>
      </w:r>
    </w:p>
    <w:p w:rsidR="00701B98" w:rsidRDefault="00701B98" w:rsidP="00701B98">
      <w:pPr>
        <w:spacing w:after="0" w:line="240" w:lineRule="auto"/>
      </w:pPr>
    </w:p>
    <w:p w:rsidR="00701B98" w:rsidRDefault="00701B98" w:rsidP="00701B98">
      <w:pPr>
        <w:spacing w:after="0" w:line="240" w:lineRule="auto"/>
      </w:pPr>
      <w:r>
        <w:t xml:space="preserve">WHEREAS, </w:t>
      </w:r>
      <w:r w:rsidR="00E32D17" w:rsidRPr="00E32D17">
        <w:rPr>
          <w:b/>
          <w:u w:val="single"/>
        </w:rPr>
        <w:t>[Jurisdiction Name]</w:t>
      </w:r>
      <w:r w:rsidR="00E32D17">
        <w:t xml:space="preserve"> </w:t>
      </w:r>
      <w:r>
        <w:t>believes that it is important and beneficial to continue to add its voice,</w:t>
      </w:r>
      <w:r w:rsidR="00E32D17">
        <w:t xml:space="preserve"> </w:t>
      </w:r>
      <w:r>
        <w:t>support and encouragement to discussions surrounding non-motorized planning, taking action</w:t>
      </w:r>
      <w:r w:rsidR="00E32D17">
        <w:t xml:space="preserve"> </w:t>
      </w:r>
      <w:r>
        <w:t>where feasible.</w:t>
      </w:r>
    </w:p>
    <w:p w:rsidR="00701B98" w:rsidRDefault="00701B98" w:rsidP="00701B98">
      <w:pPr>
        <w:spacing w:after="0" w:line="240" w:lineRule="auto"/>
      </w:pPr>
    </w:p>
    <w:p w:rsidR="009C2A54" w:rsidRDefault="00701B98" w:rsidP="00701B98">
      <w:pPr>
        <w:spacing w:after="0" w:line="240" w:lineRule="auto"/>
      </w:pPr>
      <w:r>
        <w:t xml:space="preserve">NOW, THEREFORE BE IT RESOLVED, that </w:t>
      </w:r>
      <w:r w:rsidR="00B30CBB" w:rsidRPr="00E32D17">
        <w:rPr>
          <w:b/>
          <w:u w:val="single"/>
        </w:rPr>
        <w:t>[Jurisdiction Name]</w:t>
      </w:r>
      <w:r>
        <w:t>:</w:t>
      </w:r>
      <w:r w:rsidR="00E32D17">
        <w:t xml:space="preserve"> </w:t>
      </w:r>
      <w:r>
        <w:t xml:space="preserve">endorses and incorporates by reference the Non-Motorized Element </w:t>
      </w:r>
      <w:r w:rsidR="005A6827">
        <w:t xml:space="preserve">within the KATS 2045 Metropolitan Transportation Plan </w:t>
      </w:r>
      <w:r>
        <w:t xml:space="preserve">as </w:t>
      </w:r>
      <w:r w:rsidR="00B30CBB" w:rsidRPr="00E32D17">
        <w:rPr>
          <w:b/>
          <w:u w:val="single"/>
        </w:rPr>
        <w:t>[Jurisdiction Name</w:t>
      </w:r>
      <w:r w:rsidR="00B30CBB">
        <w:rPr>
          <w:b/>
          <w:u w:val="single"/>
        </w:rPr>
        <w:t>’s</w:t>
      </w:r>
      <w:r w:rsidR="00B30CBB" w:rsidRPr="00E32D17">
        <w:rPr>
          <w:b/>
          <w:u w:val="single"/>
        </w:rPr>
        <w:t>]</w:t>
      </w:r>
      <w:r w:rsidR="00B30CBB">
        <w:t xml:space="preserve"> </w:t>
      </w:r>
      <w:r>
        <w:t>own</w:t>
      </w:r>
      <w:r w:rsidR="00E32D17">
        <w:t xml:space="preserve"> </w:t>
      </w:r>
      <w:r>
        <w:t>Non-Motorized Plan to the extent it is in concert with related plans of our own; supports its</w:t>
      </w:r>
      <w:r w:rsidR="00E32D17">
        <w:t xml:space="preserve"> </w:t>
      </w:r>
      <w:r>
        <w:t xml:space="preserve">implementation through all the </w:t>
      </w:r>
      <w:r w:rsidR="005A6827">
        <w:t>related</w:t>
      </w:r>
      <w:r>
        <w:t xml:space="preserve"> jurisdictions and encourages the Road Commission of</w:t>
      </w:r>
      <w:r w:rsidR="00E32D17">
        <w:t xml:space="preserve"> </w:t>
      </w:r>
      <w:r>
        <w:t>Kalamazoo County and all other local transportation agencies to likewise support and implement</w:t>
      </w:r>
      <w:r w:rsidR="00E32D17">
        <w:t xml:space="preserve"> </w:t>
      </w:r>
      <w:r>
        <w:t>the KATS Non-Motorized Element in a balanced fashion while encouraging each other to do</w:t>
      </w:r>
      <w:r w:rsidR="00E32D17">
        <w:t xml:space="preserve"> </w:t>
      </w:r>
      <w:r>
        <w:t>likewise in the highest traditions of intergovernmental collaboration.</w:t>
      </w:r>
    </w:p>
    <w:p w:rsidR="00701B98" w:rsidRDefault="00701B98" w:rsidP="00701B98">
      <w:pPr>
        <w:spacing w:after="0" w:line="240" w:lineRule="auto"/>
      </w:pPr>
    </w:p>
    <w:p w:rsidR="00701B98" w:rsidRDefault="00E32D17" w:rsidP="00701B98">
      <w:pPr>
        <w:spacing w:after="0" w:line="240" w:lineRule="auto"/>
      </w:pPr>
      <w:proofErr w:type="gramStart"/>
      <w:r>
        <w:t xml:space="preserve">Based on </w:t>
      </w:r>
      <w:r w:rsidR="005A6827">
        <w:t xml:space="preserve">a </w:t>
      </w:r>
      <w:r>
        <w:t xml:space="preserve">resolution </w:t>
      </w:r>
      <w:r w:rsidR="005A6827">
        <w:t>a</w:t>
      </w:r>
      <w:r w:rsidR="00701B98">
        <w:t>dopted unanimously by Kalamazoo (MI) County Commission as Consent Agenda Item BB, December 20, 2016 (</w:t>
      </w:r>
      <w:hyperlink r:id="rId5" w:history="1">
        <w:r w:rsidR="005A6827" w:rsidRPr="00234E95">
          <w:rPr>
            <w:rStyle w:val="Hyperlink"/>
          </w:rPr>
          <w:t>https://www.kalcounty.com/userfiles/boc/minutes/12-20-16minboc.pdf</w:t>
        </w:r>
      </w:hyperlink>
      <w:r w:rsidR="00701B98">
        <w:t>).</w:t>
      </w:r>
      <w:proofErr w:type="gramEnd"/>
      <w:r w:rsidR="00701B98">
        <w:t xml:space="preserve"> </w:t>
      </w:r>
    </w:p>
    <w:p w:rsidR="005A6827" w:rsidRDefault="005A6827" w:rsidP="00701B98">
      <w:pPr>
        <w:spacing w:after="0" w:line="240" w:lineRule="auto"/>
      </w:pPr>
    </w:p>
    <w:p w:rsidR="005A6827" w:rsidRDefault="005A6827">
      <w:r>
        <w:br w:type="page"/>
      </w:r>
    </w:p>
    <w:p w:rsidR="005A6827" w:rsidRPr="005A6827" w:rsidRDefault="005A6827" w:rsidP="00701B98">
      <w:pPr>
        <w:spacing w:after="0" w:line="240" w:lineRule="auto"/>
        <w:rPr>
          <w:b/>
        </w:rPr>
      </w:pPr>
      <w:r w:rsidRPr="005A6827">
        <w:rPr>
          <w:b/>
        </w:rPr>
        <w:lastRenderedPageBreak/>
        <w:t>EXAMPLE TWO</w:t>
      </w:r>
    </w:p>
    <w:p w:rsidR="005C2F2A" w:rsidRDefault="005A6827" w:rsidP="005A6827">
      <w:pPr>
        <w:spacing w:after="0" w:line="240" w:lineRule="auto"/>
        <w:rPr>
          <w:b/>
        </w:rPr>
      </w:pPr>
      <w:r>
        <w:rPr>
          <w:b/>
        </w:rPr>
        <w:t xml:space="preserve">The following is text based on a resolution unanimously passed by the Portage City Council on </w:t>
      </w:r>
      <w:r w:rsidR="00820802">
        <w:rPr>
          <w:b/>
        </w:rPr>
        <w:t xml:space="preserve">November 15, </w:t>
      </w:r>
      <w:r>
        <w:rPr>
          <w:b/>
        </w:rPr>
        <w:t xml:space="preserve">2016.  Since </w:t>
      </w:r>
      <w:r w:rsidR="00FD4967">
        <w:rPr>
          <w:b/>
        </w:rPr>
        <w:t>Portage</w:t>
      </w:r>
      <w:r>
        <w:rPr>
          <w:b/>
        </w:rPr>
        <w:t xml:space="preserve"> had adopted their own non-motorized plan</w:t>
      </w:r>
      <w:r w:rsidR="00FD4967" w:rsidRPr="00FD4967">
        <w:rPr>
          <w:b/>
        </w:rPr>
        <w:t xml:space="preserve"> </w:t>
      </w:r>
      <w:r w:rsidR="00FD4967">
        <w:rPr>
          <w:b/>
        </w:rPr>
        <w:t>previously</w:t>
      </w:r>
      <w:r>
        <w:rPr>
          <w:b/>
        </w:rPr>
        <w:t xml:space="preserve">, the </w:t>
      </w:r>
      <w:r w:rsidR="006A0470">
        <w:rPr>
          <w:b/>
        </w:rPr>
        <w:t>purpose of the Portage</w:t>
      </w:r>
      <w:r>
        <w:rPr>
          <w:b/>
        </w:rPr>
        <w:t xml:space="preserve"> resolution was to add </w:t>
      </w:r>
      <w:r w:rsidR="00FD4967">
        <w:rPr>
          <w:b/>
        </w:rPr>
        <w:t xml:space="preserve">a goal to implement </w:t>
      </w:r>
      <w:r w:rsidR="006A0470">
        <w:rPr>
          <w:b/>
        </w:rPr>
        <w:t>“Map 7: Proposed Commuter Bike Routes” to Portage’s existing plan.</w:t>
      </w:r>
      <w:r w:rsidR="005C2F2A">
        <w:rPr>
          <w:b/>
        </w:rPr>
        <w:t xml:space="preserve">  </w:t>
      </w:r>
    </w:p>
    <w:p w:rsidR="005C2F2A" w:rsidRDefault="005C2F2A" w:rsidP="005A6827">
      <w:pPr>
        <w:spacing w:after="0" w:line="240" w:lineRule="auto"/>
        <w:rPr>
          <w:b/>
        </w:rPr>
      </w:pPr>
    </w:p>
    <w:p w:rsidR="005A6827" w:rsidRDefault="005C2F2A" w:rsidP="005A6827">
      <w:pPr>
        <w:spacing w:after="0" w:line="240" w:lineRule="auto"/>
        <w:rPr>
          <w:b/>
        </w:rPr>
      </w:pPr>
      <w:r>
        <w:rPr>
          <w:b/>
        </w:rPr>
        <w:t>Clauses from the two examples could be combined to form additional resolutions, as well.</w:t>
      </w:r>
    </w:p>
    <w:p w:rsidR="006A0470" w:rsidRDefault="006A0470" w:rsidP="005A6827">
      <w:pPr>
        <w:spacing w:after="0" w:line="240" w:lineRule="auto"/>
        <w:rPr>
          <w:b/>
        </w:rPr>
      </w:pPr>
    </w:p>
    <w:p w:rsidR="00820802" w:rsidRPr="00820802" w:rsidRDefault="00820802" w:rsidP="00820802">
      <w:pPr>
        <w:spacing w:after="0" w:line="240" w:lineRule="auto"/>
      </w:pPr>
      <w:r w:rsidRPr="00820802">
        <w:t xml:space="preserve">Whereas, </w:t>
      </w:r>
      <w:r w:rsidRPr="00F56ADD">
        <w:rPr>
          <w:b/>
        </w:rPr>
        <w:t>[our jurisdiction</w:t>
      </w:r>
      <w:r w:rsidR="00F56ADD" w:rsidRPr="00F56ADD">
        <w:rPr>
          <w:b/>
        </w:rPr>
        <w:t>’s</w:t>
      </w:r>
      <w:r w:rsidRPr="00F56ADD">
        <w:rPr>
          <w:b/>
        </w:rPr>
        <w:t>]</w:t>
      </w:r>
      <w:r>
        <w:t xml:space="preserve"> </w:t>
      </w:r>
      <w:r w:rsidR="00F56ADD">
        <w:t xml:space="preserve">representatives on the Technical and Policy Committees of the Kalamazoo Area Transportation Study (KATS) have </w:t>
      </w:r>
      <w:r>
        <w:t xml:space="preserve">consistently expressed </w:t>
      </w:r>
      <w:r w:rsidR="00F56ADD">
        <w:t>support for KATS policies and plans that take into consideration the needs of all legal users of the roads and their rights of ways, including both motorized and non-motorized users.</w:t>
      </w:r>
    </w:p>
    <w:p w:rsidR="00820802" w:rsidRPr="00820802" w:rsidRDefault="00820802" w:rsidP="00820802">
      <w:pPr>
        <w:spacing w:after="0" w:line="240" w:lineRule="auto"/>
      </w:pPr>
    </w:p>
    <w:p w:rsidR="00820802" w:rsidRPr="00820802" w:rsidRDefault="00820802" w:rsidP="00820802">
      <w:pPr>
        <w:spacing w:after="0" w:line="240" w:lineRule="auto"/>
      </w:pPr>
      <w:r w:rsidRPr="00820802">
        <w:t>Whereas, bicycling is considered to be a responsible means of travel, reducing greenhouse gases and our community carbon footprint; and</w:t>
      </w:r>
    </w:p>
    <w:p w:rsidR="00820802" w:rsidRPr="00820802" w:rsidRDefault="00820802" w:rsidP="00820802">
      <w:pPr>
        <w:spacing w:after="0" w:line="240" w:lineRule="auto"/>
      </w:pPr>
    </w:p>
    <w:p w:rsidR="00820802" w:rsidRPr="00820802" w:rsidRDefault="00820802" w:rsidP="00820802">
      <w:pPr>
        <w:spacing w:after="0" w:line="240" w:lineRule="auto"/>
      </w:pPr>
      <w:r w:rsidRPr="00820802">
        <w:t xml:space="preserve">Whereas, bicycling provides a healthy </w:t>
      </w:r>
      <w:r w:rsidR="005C2F2A">
        <w:t xml:space="preserve">and energy efficient </w:t>
      </w:r>
      <w:r w:rsidRPr="00820802">
        <w:t xml:space="preserve">alternative to </w:t>
      </w:r>
      <w:r w:rsidR="005C2F2A">
        <w:t>motorized</w:t>
      </w:r>
      <w:r w:rsidRPr="00820802">
        <w:t xml:space="preserve"> transportation; and</w:t>
      </w:r>
    </w:p>
    <w:p w:rsidR="00820802" w:rsidRPr="00820802" w:rsidRDefault="00820802" w:rsidP="00820802">
      <w:pPr>
        <w:spacing w:after="0" w:line="240" w:lineRule="auto"/>
      </w:pPr>
    </w:p>
    <w:p w:rsidR="00820802" w:rsidRPr="00820802" w:rsidRDefault="00820802" w:rsidP="00820802">
      <w:pPr>
        <w:spacing w:after="0" w:line="240" w:lineRule="auto"/>
      </w:pPr>
      <w:r w:rsidRPr="00820802">
        <w:t xml:space="preserve">Whereas, </w:t>
      </w:r>
      <w:r w:rsidR="00F56ADD" w:rsidRPr="00F56ADD">
        <w:rPr>
          <w:b/>
        </w:rPr>
        <w:t>[our jurisdiction]</w:t>
      </w:r>
      <w:r w:rsidRPr="00820802">
        <w:t xml:space="preserve"> has </w:t>
      </w:r>
      <w:r w:rsidR="00F56ADD">
        <w:t>many</w:t>
      </w:r>
      <w:r w:rsidRPr="00820802">
        <w:t xml:space="preserve"> miles of streets</w:t>
      </w:r>
      <w:r w:rsidR="00F56ADD">
        <w:t xml:space="preserve"> that are being used and enjoyed by bicyclists, which also </w:t>
      </w:r>
      <w:r w:rsidR="005C2F2A">
        <w:t xml:space="preserve">could be viewed as a potential </w:t>
      </w:r>
      <w:r w:rsidR="00F56ADD">
        <w:t xml:space="preserve">amenity </w:t>
      </w:r>
      <w:r w:rsidR="005C2F2A">
        <w:t xml:space="preserve">that </w:t>
      </w:r>
      <w:r w:rsidR="00F56ADD">
        <w:t xml:space="preserve">could be more visibly promoted and marketed as part of </w:t>
      </w:r>
      <w:r w:rsidR="00F56ADD" w:rsidRPr="00F56ADD">
        <w:rPr>
          <w:b/>
        </w:rPr>
        <w:t xml:space="preserve">[our </w:t>
      </w:r>
      <w:proofErr w:type="spellStart"/>
      <w:r w:rsidR="00F56ADD" w:rsidRPr="00F56ADD">
        <w:rPr>
          <w:b/>
        </w:rPr>
        <w:t>juridiction’s</w:t>
      </w:r>
      <w:proofErr w:type="spellEnd"/>
      <w:r w:rsidR="00F56ADD" w:rsidRPr="00F56ADD">
        <w:rPr>
          <w:b/>
        </w:rPr>
        <w:t xml:space="preserve">] </w:t>
      </w:r>
      <w:r w:rsidR="00F56ADD">
        <w:t>long place-making, marketing and economic development efforts</w:t>
      </w:r>
      <w:r w:rsidRPr="00820802">
        <w:t>; and</w:t>
      </w:r>
    </w:p>
    <w:p w:rsidR="00820802" w:rsidRPr="00820802" w:rsidRDefault="00820802" w:rsidP="00820802">
      <w:pPr>
        <w:spacing w:after="0" w:line="240" w:lineRule="auto"/>
      </w:pPr>
    </w:p>
    <w:p w:rsidR="00820802" w:rsidRPr="00820802" w:rsidRDefault="00820802" w:rsidP="00820802">
      <w:pPr>
        <w:spacing w:after="0" w:line="240" w:lineRule="auto"/>
      </w:pPr>
      <w:r w:rsidRPr="00820802">
        <w:t xml:space="preserve">Whereas, in order to provide </w:t>
      </w:r>
      <w:r w:rsidR="00F56ADD">
        <w:t xml:space="preserve">for </w:t>
      </w:r>
      <w:r w:rsidRPr="00820802">
        <w:t xml:space="preserve">safety and good health </w:t>
      </w:r>
      <w:r w:rsidR="00F56ADD" w:rsidRPr="005C2F2A">
        <w:rPr>
          <w:b/>
        </w:rPr>
        <w:t>[our jurisdiction],</w:t>
      </w:r>
      <w:r w:rsidRPr="005C2F2A">
        <w:rPr>
          <w:b/>
        </w:rPr>
        <w:t xml:space="preserve"> </w:t>
      </w:r>
      <w:r w:rsidRPr="00820802">
        <w:t>and its citizens encourage courtesy and safety as users of the public ways sharing the road; and</w:t>
      </w:r>
    </w:p>
    <w:p w:rsidR="00820802" w:rsidRPr="00820802" w:rsidRDefault="00820802" w:rsidP="00820802">
      <w:pPr>
        <w:spacing w:after="0" w:line="240" w:lineRule="auto"/>
      </w:pPr>
    </w:p>
    <w:p w:rsidR="00820802" w:rsidRPr="00820802" w:rsidRDefault="00820802" w:rsidP="00820802">
      <w:pPr>
        <w:spacing w:after="0" w:line="240" w:lineRule="auto"/>
      </w:pPr>
      <w:r w:rsidRPr="00820802">
        <w:t xml:space="preserve">Whereas, </w:t>
      </w:r>
      <w:r w:rsidR="00F56ADD" w:rsidRPr="00F56ADD">
        <w:rPr>
          <w:b/>
        </w:rPr>
        <w:t>[our jurisdiction’s]</w:t>
      </w:r>
      <w:r w:rsidRPr="00820802">
        <w:t xml:space="preserve"> leadership in promoting bicycling, for al</w:t>
      </w:r>
      <w:r w:rsidR="00F56ADD">
        <w:t>l the benefits it brings, is connected with playing our part in developing the region’s transportation network</w:t>
      </w:r>
      <w:r w:rsidRPr="00820802">
        <w:t xml:space="preserve">; and, </w:t>
      </w:r>
    </w:p>
    <w:p w:rsidR="00820802" w:rsidRPr="00820802" w:rsidRDefault="00820802" w:rsidP="00820802">
      <w:pPr>
        <w:spacing w:after="0" w:line="240" w:lineRule="auto"/>
      </w:pPr>
    </w:p>
    <w:p w:rsidR="00820802" w:rsidRDefault="00820802" w:rsidP="00820802">
      <w:pPr>
        <w:spacing w:after="0" w:line="240" w:lineRule="auto"/>
      </w:pPr>
      <w:r w:rsidRPr="00820802">
        <w:t xml:space="preserve">Whereas, on April 27, 2016 Kalamazoo Area Transportation Study (KATS) adopted a plan for a network of bike routes throughout our metropolitan planning organization (MPO) identified in “Map 7: Proposed Commuter Bike Route Network” (“Map 7”) that, once implemented, will connect </w:t>
      </w:r>
      <w:r w:rsidR="00FD4967" w:rsidRPr="00FD4967">
        <w:rPr>
          <w:b/>
        </w:rPr>
        <w:t>[our jurisdiction]</w:t>
      </w:r>
      <w:r w:rsidRPr="00820802">
        <w:t xml:space="preserve"> to other juri</w:t>
      </w:r>
      <w:r w:rsidR="00FD4967">
        <w:t>sdictions throughout the KATS metropolitan planning organization</w:t>
      </w:r>
      <w:r w:rsidRPr="00820802">
        <w:t>; and,</w:t>
      </w:r>
    </w:p>
    <w:p w:rsidR="0065479D" w:rsidRDefault="0065479D" w:rsidP="00820802">
      <w:pPr>
        <w:spacing w:after="0" w:line="240" w:lineRule="auto"/>
      </w:pPr>
    </w:p>
    <w:p w:rsidR="0065479D" w:rsidRPr="00820802" w:rsidRDefault="0065479D" w:rsidP="00820802">
      <w:pPr>
        <w:spacing w:after="0" w:line="240" w:lineRule="auto"/>
      </w:pPr>
      <w:r w:rsidRPr="0065479D">
        <w:t xml:space="preserve">WHEREAS, </w:t>
      </w:r>
      <w:r w:rsidRPr="0065479D">
        <w:rPr>
          <w:b/>
        </w:rPr>
        <w:t>[Jurisdiction Name]</w:t>
      </w:r>
      <w:r w:rsidRPr="0065479D">
        <w:t xml:space="preserve"> recognizes that an important aspect of fiscal prudence is to make use of and build on resources which already exist; and</w:t>
      </w:r>
    </w:p>
    <w:p w:rsidR="00820802" w:rsidRPr="00820802" w:rsidRDefault="00820802" w:rsidP="00820802">
      <w:pPr>
        <w:spacing w:after="0" w:line="240" w:lineRule="auto"/>
      </w:pPr>
    </w:p>
    <w:p w:rsidR="00820802" w:rsidRPr="00820802" w:rsidRDefault="00820802" w:rsidP="00820802">
      <w:pPr>
        <w:spacing w:after="0" w:line="240" w:lineRule="auto"/>
      </w:pPr>
      <w:r w:rsidRPr="00820802">
        <w:t xml:space="preserve">Whereas, </w:t>
      </w:r>
      <w:r w:rsidR="005C2F2A" w:rsidRPr="005C2F2A">
        <w:rPr>
          <w:b/>
        </w:rPr>
        <w:t>[our jurisdiction]</w:t>
      </w:r>
      <w:r w:rsidRPr="00820802">
        <w:t xml:space="preserve">, through </w:t>
      </w:r>
      <w:r w:rsidR="00FD4967">
        <w:t xml:space="preserve">awareness-building, </w:t>
      </w:r>
      <w:r w:rsidRPr="00820802">
        <w:t xml:space="preserve">education and enforcement, wishes to improve the safety of bicyclists on our roads by </w:t>
      </w:r>
      <w:r w:rsidR="00FD4967">
        <w:t>fostering</w:t>
      </w:r>
      <w:r w:rsidRPr="00820802">
        <w:t xml:space="preserve"> a “share-the-road” </w:t>
      </w:r>
      <w:r w:rsidR="00FD4967">
        <w:t>spirit</w:t>
      </w:r>
      <w:r w:rsidRPr="00820802">
        <w:t xml:space="preserve"> </w:t>
      </w:r>
      <w:r w:rsidR="005C2F2A">
        <w:t xml:space="preserve">of mutual respect </w:t>
      </w:r>
      <w:r w:rsidRPr="00820802">
        <w:t xml:space="preserve">throughout </w:t>
      </w:r>
      <w:r w:rsidR="005C2F2A">
        <w:t>our own jurisdiction</w:t>
      </w:r>
      <w:r w:rsidRPr="00820802">
        <w:t xml:space="preserve"> and </w:t>
      </w:r>
      <w:r w:rsidR="005C2F2A">
        <w:t xml:space="preserve">the </w:t>
      </w:r>
      <w:r w:rsidRPr="00820802">
        <w:t>greater community; and</w:t>
      </w:r>
    </w:p>
    <w:p w:rsidR="00820802" w:rsidRPr="00820802" w:rsidRDefault="00820802" w:rsidP="00820802">
      <w:pPr>
        <w:spacing w:after="0" w:line="240" w:lineRule="auto"/>
      </w:pPr>
    </w:p>
    <w:p w:rsidR="005A6827" w:rsidRDefault="00820802" w:rsidP="00701B98">
      <w:pPr>
        <w:spacing w:after="0" w:line="240" w:lineRule="auto"/>
      </w:pPr>
      <w:r w:rsidRPr="00820802">
        <w:t xml:space="preserve">Now, Therefore, Be it Resolved </w:t>
      </w:r>
      <w:r w:rsidR="0065479D">
        <w:t>that</w:t>
      </w:r>
      <w:r w:rsidRPr="00820802">
        <w:t xml:space="preserve"> </w:t>
      </w:r>
      <w:r w:rsidR="005C2F2A" w:rsidRPr="005C2F2A">
        <w:rPr>
          <w:b/>
        </w:rPr>
        <w:t>[our jurisdiction]</w:t>
      </w:r>
      <w:r w:rsidRPr="00820802">
        <w:t xml:space="preserve"> commits to support and </w:t>
      </w:r>
      <w:r w:rsidR="005C2F2A">
        <w:t>encourage implementation of “Map 7: Proposed Commuter Bike Ro</w:t>
      </w:r>
      <w:r w:rsidRPr="00820802">
        <w:t>ute</w:t>
      </w:r>
      <w:r w:rsidR="005C2F2A">
        <w:t>s</w:t>
      </w:r>
      <w:proofErr w:type="gramStart"/>
      <w:r w:rsidR="005C2F2A">
        <w:t>”  network</w:t>
      </w:r>
      <w:proofErr w:type="gramEnd"/>
      <w:r w:rsidR="005C2F2A">
        <w:t xml:space="preserve"> adopted in the Non-Motorized Element in KATS 2045 Metropolitan Transportation Plan.</w:t>
      </w:r>
    </w:p>
    <w:p w:rsidR="00FD4967" w:rsidRDefault="00FD4967" w:rsidP="00701B98">
      <w:pPr>
        <w:spacing w:after="0" w:line="240" w:lineRule="auto"/>
      </w:pPr>
    </w:p>
    <w:p w:rsidR="005C2F2A" w:rsidRDefault="00FD4967" w:rsidP="00701B98">
      <w:pPr>
        <w:spacing w:after="0" w:line="240" w:lineRule="auto"/>
      </w:pPr>
      <w:r>
        <w:t xml:space="preserve">See </w:t>
      </w:r>
      <w:hyperlink r:id="rId6" w:history="1">
        <w:r w:rsidR="0065479D" w:rsidRPr="00234E95">
          <w:rPr>
            <w:rStyle w:val="Hyperlink"/>
          </w:rPr>
          <w:t>http://portagemi.boardsync.com/web/Player.aspx?id=83&amp;key=-1&amp;mod=-1&amp;mk=-1&amp;nov=0</w:t>
        </w:r>
      </w:hyperlink>
      <w:r w:rsidR="0065479D">
        <w:t xml:space="preserve"> </w:t>
      </w:r>
      <w:r w:rsidR="0096378A">
        <w:t>for more information about the original City of Portage (MI) resolution.</w:t>
      </w:r>
    </w:p>
    <w:sectPr w:rsidR="005C2F2A" w:rsidSect="00FD4967">
      <w:pgSz w:w="12240" w:h="15840"/>
      <w:pgMar w:top="1080" w:right="189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98"/>
    <w:rsid w:val="00311B94"/>
    <w:rsid w:val="005A6827"/>
    <w:rsid w:val="005C2F2A"/>
    <w:rsid w:val="005D25A4"/>
    <w:rsid w:val="0065479D"/>
    <w:rsid w:val="006A0470"/>
    <w:rsid w:val="00701B98"/>
    <w:rsid w:val="00820802"/>
    <w:rsid w:val="0096378A"/>
    <w:rsid w:val="00983AE3"/>
    <w:rsid w:val="009C2A54"/>
    <w:rsid w:val="00B30CBB"/>
    <w:rsid w:val="00E32D17"/>
    <w:rsid w:val="00F56ADD"/>
    <w:rsid w:val="00FD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8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8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rtagemi.boardsync.com/web/Player.aspx?id=83&amp;key=-1&amp;mod=-1&amp;mk=-1&amp;nov=0" TargetMode="External"/><Relationship Id="rId5" Type="http://schemas.openxmlformats.org/officeDocument/2006/relationships/hyperlink" Target="https://www.kalcounty.com/userfiles/boc/minutes/12-20-16minbo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5204</Characters>
  <Application>Microsoft Office Word</Application>
  <DocSecurity>0</DocSecurity>
  <Lines>89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2</cp:revision>
  <cp:lastPrinted>2017-03-19T18:48:00Z</cp:lastPrinted>
  <dcterms:created xsi:type="dcterms:W3CDTF">2017-03-19T20:22:00Z</dcterms:created>
  <dcterms:modified xsi:type="dcterms:W3CDTF">2017-03-19T20:22:00Z</dcterms:modified>
</cp:coreProperties>
</file>